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A03CE" w14:textId="3C705366" w:rsidR="00043D0C" w:rsidRPr="00043D0C" w:rsidRDefault="00414F80" w:rsidP="00043D0C">
      <w:pPr>
        <w:jc w:val="both"/>
        <w:rPr>
          <w:b/>
          <w:bCs/>
        </w:rPr>
      </w:pPr>
      <w:r>
        <w:rPr>
          <w:b/>
          <w:bCs/>
        </w:rPr>
        <w:t>BUDLEIGH SALTERTON TOWN COUNCIL</w:t>
      </w:r>
      <w:r w:rsidR="00043D0C" w:rsidRPr="00043D0C">
        <w:rPr>
          <w:b/>
          <w:bCs/>
        </w:rPr>
        <w:t xml:space="preserve"> representation to EDDC Local Plan to 2042</w:t>
      </w:r>
    </w:p>
    <w:p w14:paraId="05A0C57D" w14:textId="77777777" w:rsidR="00043D0C" w:rsidRPr="00043D0C" w:rsidRDefault="00043D0C" w:rsidP="00043D0C">
      <w:pPr>
        <w:jc w:val="both"/>
        <w:rPr>
          <w:b/>
          <w:bCs/>
          <w:lang w:val="en-US"/>
        </w:rPr>
      </w:pPr>
      <w:r w:rsidRPr="00043D0C">
        <w:rPr>
          <w:b/>
          <w:bCs/>
        </w:rPr>
        <w:t>Representation</w:t>
      </w:r>
      <w:r w:rsidRPr="00043D0C">
        <w:rPr>
          <w:b/>
          <w:bCs/>
          <w:lang w:val="en-US"/>
        </w:rPr>
        <w:t xml:space="preserve"> on:</w:t>
      </w:r>
    </w:p>
    <w:p w14:paraId="45B25F7A" w14:textId="20910358" w:rsidR="000773D3" w:rsidRPr="00537A2F" w:rsidRDefault="00177317" w:rsidP="006464D5">
      <w:pPr>
        <w:jc w:val="both"/>
        <w:rPr>
          <w:b/>
          <w:bCs/>
        </w:rPr>
      </w:pPr>
      <w:r w:rsidRPr="00537A2F">
        <w:rPr>
          <w:b/>
          <w:bCs/>
        </w:rPr>
        <w:t>Strategic Policy PB04: Habitats Regulations Assessment</w:t>
      </w:r>
    </w:p>
    <w:p w14:paraId="5614D75E" w14:textId="77777777" w:rsidR="00BC7E6F" w:rsidRDefault="00BC7E6F" w:rsidP="006464D5">
      <w:pPr>
        <w:jc w:val="both"/>
      </w:pPr>
    </w:p>
    <w:p w14:paraId="55CF7A9B" w14:textId="5EB0C5FC" w:rsidR="00BC7E6F" w:rsidRPr="00454936" w:rsidRDefault="00BC7E6F" w:rsidP="006464D5">
      <w:pPr>
        <w:jc w:val="both"/>
        <w:rPr>
          <w:b/>
          <w:bCs/>
        </w:rPr>
      </w:pPr>
      <w:r w:rsidRPr="00454936">
        <w:rPr>
          <w:b/>
          <w:bCs/>
        </w:rPr>
        <w:t>Do you consider this part of the local plan sound?</w:t>
      </w:r>
    </w:p>
    <w:p w14:paraId="58A8D3DD" w14:textId="7C95AD06" w:rsidR="00BC7E6F" w:rsidRPr="00454936" w:rsidRDefault="00BC7E6F" w:rsidP="006464D5">
      <w:pPr>
        <w:jc w:val="both"/>
        <w:rPr>
          <w:b/>
          <w:bCs/>
        </w:rPr>
      </w:pPr>
      <w:r w:rsidRPr="00454936">
        <w:rPr>
          <w:b/>
          <w:bCs/>
        </w:rPr>
        <w:t>No</w:t>
      </w:r>
    </w:p>
    <w:p w14:paraId="239445C4" w14:textId="611A5814" w:rsidR="007324C0" w:rsidRDefault="00DC0A04" w:rsidP="006464D5">
      <w:pPr>
        <w:jc w:val="both"/>
      </w:pPr>
      <w:r>
        <w:t xml:space="preserve">4b. </w:t>
      </w:r>
      <w:r w:rsidR="00414F80">
        <w:t>B</w:t>
      </w:r>
      <w:r w:rsidR="00E05380">
        <w:t xml:space="preserve">udleigh Salterton Town Council </w:t>
      </w:r>
      <w:r>
        <w:t>do</w:t>
      </w:r>
      <w:r w:rsidR="00DF7799">
        <w:t>es</w:t>
      </w:r>
      <w:r>
        <w:t xml:space="preserve"> not consider this part of the </w:t>
      </w:r>
      <w:r w:rsidR="00944F67">
        <w:t>East Devon Lo</w:t>
      </w:r>
      <w:r>
        <w:t>cal</w:t>
      </w:r>
      <w:r w:rsidR="00944F67">
        <w:t xml:space="preserve"> Plan </w:t>
      </w:r>
      <w:r>
        <w:t xml:space="preserve">sound due to the inclusion of the B3179 as the only access </w:t>
      </w:r>
      <w:r w:rsidR="00D607A4">
        <w:t>route for the development ‘Exmo_20</w:t>
      </w:r>
      <w:r w:rsidR="00DF7799">
        <w:t>’</w:t>
      </w:r>
      <w:r w:rsidR="00D607A4">
        <w:t xml:space="preserve"> referred to in </w:t>
      </w:r>
      <w:r w:rsidR="00944F67">
        <w:t>Strategic</w:t>
      </w:r>
      <w:r w:rsidR="007324C0">
        <w:t xml:space="preserve"> Policy </w:t>
      </w:r>
      <w:r w:rsidR="00D607A4">
        <w:t xml:space="preserve">SD01. </w:t>
      </w:r>
      <w:r w:rsidR="005E60DB">
        <w:t xml:space="preserve"> This</w:t>
      </w:r>
      <w:r w:rsidR="007324C0">
        <w:t xml:space="preserve"> </w:t>
      </w:r>
      <w:r w:rsidR="00D97520">
        <w:t>development impacts</w:t>
      </w:r>
      <w:r w:rsidR="00D93548">
        <w:t xml:space="preserve"> on the soundness not only of PB04 but also S</w:t>
      </w:r>
      <w:r w:rsidR="00D93548" w:rsidRPr="00D93548">
        <w:t>t</w:t>
      </w:r>
      <w:r w:rsidR="00D93548">
        <w:t>r</w:t>
      </w:r>
      <w:r w:rsidR="00D93548" w:rsidRPr="00D93548">
        <w:t>ategic Policy PB01: Protection of internationally and nationally important wildlife sites</w:t>
      </w:r>
      <w:r w:rsidR="007324C0">
        <w:t>’</w:t>
      </w:r>
    </w:p>
    <w:p w14:paraId="64700596" w14:textId="3C2BFB97" w:rsidR="00BC7E6F" w:rsidRDefault="00D607A4" w:rsidP="006464D5">
      <w:pPr>
        <w:jc w:val="both"/>
      </w:pPr>
      <w:r>
        <w:t xml:space="preserve">The B3179 cannot safely accommodate the extra and excessive </w:t>
      </w:r>
      <w:r w:rsidR="00264F4E">
        <w:t>traffic</w:t>
      </w:r>
      <w:r w:rsidR="00CB5AEB">
        <w:t xml:space="preserve"> the addition of 700 houses and 2 ha of employment space would generate, as proposed with the Exmo_20 development. </w:t>
      </w:r>
      <w:r w:rsidR="00D97520">
        <w:t>Furthermore, this</w:t>
      </w:r>
      <w:r w:rsidR="00264F4E">
        <w:t xml:space="preserve"> traffic </w:t>
      </w:r>
      <w:r w:rsidR="00A6225E">
        <w:t>would</w:t>
      </w:r>
      <w:r w:rsidR="00264F4E">
        <w:t xml:space="preserve"> have an adverse impact on both the landscape and biodiversity of the locality, in </w:t>
      </w:r>
      <w:r w:rsidR="007324C0">
        <w:t>particular</w:t>
      </w:r>
      <w:r w:rsidR="00264F4E">
        <w:t>, the Pebblebed Heaths.</w:t>
      </w:r>
    </w:p>
    <w:p w14:paraId="4043B04F" w14:textId="77777777" w:rsidR="00381906" w:rsidRDefault="00381906" w:rsidP="006464D5">
      <w:pPr>
        <w:jc w:val="both"/>
      </w:pPr>
    </w:p>
    <w:p w14:paraId="593517FD" w14:textId="72DE5D88" w:rsidR="00381906" w:rsidRDefault="00381906" w:rsidP="006464D5">
      <w:pPr>
        <w:jc w:val="both"/>
      </w:pPr>
      <w:r>
        <w:t>4c</w:t>
      </w:r>
    </w:p>
    <w:p w14:paraId="29BC4AE8" w14:textId="1EFF9A5A" w:rsidR="00381906" w:rsidRDefault="00381906" w:rsidP="006464D5">
      <w:pPr>
        <w:jc w:val="both"/>
      </w:pPr>
      <w:r>
        <w:t>Set out modifications</w:t>
      </w:r>
      <w:r w:rsidR="00454936">
        <w:t xml:space="preserve"> that are necessary to make this part of the plan sound:</w:t>
      </w:r>
    </w:p>
    <w:p w14:paraId="0667F6FE" w14:textId="0CB2DFE5" w:rsidR="002C0BA5" w:rsidRDefault="00E95C66" w:rsidP="006464D5">
      <w:pPr>
        <w:jc w:val="both"/>
      </w:pPr>
      <w:r w:rsidRPr="00E95C66">
        <w:t>Th</w:t>
      </w:r>
      <w:r w:rsidR="00C6342E">
        <w:t xml:space="preserve">is is very difficult to achieve without completely rethinking the access route into a new and very </w:t>
      </w:r>
      <w:r w:rsidR="002C0BA5">
        <w:t>substantial housing development in this sensitive location.</w:t>
      </w:r>
      <w:r w:rsidR="00A6225E">
        <w:t xml:space="preserve"> Any transportation route should be re-routed to avoid the Pebblebed Heaths to mitigate potential environmental disturbances.</w:t>
      </w:r>
    </w:p>
    <w:p w14:paraId="628B923E" w14:textId="3B703692" w:rsidR="006218E2" w:rsidRDefault="00E95C66" w:rsidP="006464D5">
      <w:pPr>
        <w:jc w:val="both"/>
      </w:pPr>
      <w:r w:rsidRPr="00E95C66">
        <w:t>Additionally, scaling down the development project would help to minimi</w:t>
      </w:r>
      <w:r w:rsidR="006464D5">
        <w:t>s</w:t>
      </w:r>
      <w:r w:rsidRPr="00E95C66">
        <w:t>e its overall environmental footprint by reducing habitat disruption, resource consumption, and potential pollution</w:t>
      </w:r>
      <w:r w:rsidR="006464D5">
        <w:t xml:space="preserve"> from vehicles and light.</w:t>
      </w:r>
    </w:p>
    <w:p w14:paraId="26D3CF4F" w14:textId="77777777" w:rsidR="006464D5" w:rsidRDefault="006464D5" w:rsidP="006464D5">
      <w:pPr>
        <w:jc w:val="both"/>
      </w:pPr>
    </w:p>
    <w:p w14:paraId="6A6E15E6" w14:textId="77777777" w:rsidR="006464D5" w:rsidRDefault="006464D5" w:rsidP="006464D5">
      <w:pPr>
        <w:jc w:val="both"/>
      </w:pPr>
    </w:p>
    <w:p w14:paraId="16477BA8" w14:textId="16DF6A84" w:rsidR="006218E2" w:rsidRDefault="006218E2" w:rsidP="006464D5">
      <w:pPr>
        <w:jc w:val="both"/>
      </w:pPr>
      <w:r>
        <w:t>Do you wish to participate in any hearings: Yes.</w:t>
      </w:r>
    </w:p>
    <w:p w14:paraId="4930A495" w14:textId="77777777" w:rsidR="006218E2" w:rsidRDefault="006218E2" w:rsidP="006464D5">
      <w:pPr>
        <w:jc w:val="both"/>
      </w:pPr>
    </w:p>
    <w:sectPr w:rsidR="006218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F91"/>
    <w:rsid w:val="00043D0C"/>
    <w:rsid w:val="000773D3"/>
    <w:rsid w:val="000F6F85"/>
    <w:rsid w:val="00177317"/>
    <w:rsid w:val="00264F4E"/>
    <w:rsid w:val="002C0BA5"/>
    <w:rsid w:val="00381906"/>
    <w:rsid w:val="00414F80"/>
    <w:rsid w:val="00454936"/>
    <w:rsid w:val="004B5FF4"/>
    <w:rsid w:val="004F7986"/>
    <w:rsid w:val="00512F5D"/>
    <w:rsid w:val="00537A2F"/>
    <w:rsid w:val="005E60DB"/>
    <w:rsid w:val="006218E2"/>
    <w:rsid w:val="006464D5"/>
    <w:rsid w:val="00697CFE"/>
    <w:rsid w:val="007324C0"/>
    <w:rsid w:val="00836E21"/>
    <w:rsid w:val="00944F67"/>
    <w:rsid w:val="00984CC5"/>
    <w:rsid w:val="00A6225E"/>
    <w:rsid w:val="00B14AAF"/>
    <w:rsid w:val="00B933C4"/>
    <w:rsid w:val="00BC7E6F"/>
    <w:rsid w:val="00C6342E"/>
    <w:rsid w:val="00CB5AEB"/>
    <w:rsid w:val="00D1750B"/>
    <w:rsid w:val="00D607A4"/>
    <w:rsid w:val="00D65E97"/>
    <w:rsid w:val="00D93548"/>
    <w:rsid w:val="00D97520"/>
    <w:rsid w:val="00DC0A04"/>
    <w:rsid w:val="00DF7799"/>
    <w:rsid w:val="00E05380"/>
    <w:rsid w:val="00E57CE4"/>
    <w:rsid w:val="00E95C66"/>
    <w:rsid w:val="00E9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FE0DE"/>
  <w15:chartTrackingRefBased/>
  <w15:docId w15:val="{C56F3AF0-F023-4B34-89BA-F5957B4B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7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F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F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F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F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F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F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F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F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F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F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F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F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F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F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F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F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F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BF4B9EB2BAF40AE8BC59C87A1D53B" ma:contentTypeVersion="16" ma:contentTypeDescription="Create a new document." ma:contentTypeScope="" ma:versionID="7edfaad437edf7429f154491dcb46eba">
  <xsd:schema xmlns:xsd="http://www.w3.org/2001/XMLSchema" xmlns:xs="http://www.w3.org/2001/XMLSchema" xmlns:p="http://schemas.microsoft.com/office/2006/metadata/properties" xmlns:ns2="b81cd07b-b514-4740-9c5f-31db93e79f42" xmlns:ns3="9ad00a5e-3a76-44c4-bd24-df644dfd8b33" targetNamespace="http://schemas.microsoft.com/office/2006/metadata/properties" ma:root="true" ma:fieldsID="0fcae39611c3469f1de38498e6feb08c" ns2:_="" ns3:_="">
    <xsd:import namespace="b81cd07b-b514-4740-9c5f-31db93e79f42"/>
    <xsd:import namespace="9ad00a5e-3a76-44c4-bd24-df644dfd8b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cd07b-b514-4740-9c5f-31db93e79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fe9807b-187a-4ab3-954d-1b825791b2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00a5e-3a76-44c4-bd24-df644dfd8b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b7d301-98da-4a86-9d85-ccaa78f09edb}" ma:internalName="TaxCatchAll" ma:showField="CatchAllData" ma:web="9ad00a5e-3a76-44c4-bd24-df644dfd8b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1cd07b-b514-4740-9c5f-31db93e79f42">
      <Terms xmlns="http://schemas.microsoft.com/office/infopath/2007/PartnerControls"/>
    </lcf76f155ced4ddcb4097134ff3c332f>
    <TaxCatchAll xmlns="9ad00a5e-3a76-44c4-bd24-df644dfd8b33" xsi:nil="true"/>
  </documentManagement>
</p:properties>
</file>

<file path=customXml/itemProps1.xml><?xml version="1.0" encoding="utf-8"?>
<ds:datastoreItem xmlns:ds="http://schemas.openxmlformats.org/officeDocument/2006/customXml" ds:itemID="{835ADF48-1D0E-41F5-BE22-1FF6A795E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88221C-5B0A-4AAE-B8A6-17847ED78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cd07b-b514-4740-9c5f-31db93e79f42"/>
    <ds:schemaRef ds:uri="9ad00a5e-3a76-44c4-bd24-df644dfd8b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760BAD-7F44-4C57-B1FD-A04643DD88C8}">
  <ds:schemaRefs>
    <ds:schemaRef ds:uri="http://schemas.microsoft.com/office/2006/metadata/properties"/>
    <ds:schemaRef ds:uri="http://schemas.microsoft.com/office/infopath/2007/PartnerControls"/>
    <ds:schemaRef ds:uri="b81cd07b-b514-4740-9c5f-31db93e79f42"/>
    <ds:schemaRef ds:uri="9ad00a5e-3a76-44c4-bd24-df644dfd8b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Gater-Wildgust</dc:creator>
  <cp:keywords/>
  <dc:description/>
  <cp:lastModifiedBy>Alice Gater-Wildgust</cp:lastModifiedBy>
  <cp:revision>33</cp:revision>
  <dcterms:created xsi:type="dcterms:W3CDTF">2025-03-26T16:37:00Z</dcterms:created>
  <dcterms:modified xsi:type="dcterms:W3CDTF">2025-03-27T16:15:00Z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0x010100A72BF4B9EB2BAF40AE8BC59C87A1D53B</vt:lpwstr>
  </property>
  <property fmtid="{D5CDD505-2E9C-101B-9397-08002B2CF9AE}" pid="3" name="MediaServiceImageTags">
    <vt:lpwstr/>
  </property>
</Properties>
</file>